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35" w:rsidRPr="008C0C35" w:rsidRDefault="008C0C35" w:rsidP="008C0C35">
      <w:pPr>
        <w:spacing w:after="120"/>
        <w:jc w:val="both"/>
        <w:rPr>
          <w:b/>
          <w:sz w:val="24"/>
          <w:szCs w:val="24"/>
          <w:lang w:eastAsia="is-IS"/>
        </w:rPr>
      </w:pPr>
      <w:r w:rsidRPr="008C0C35">
        <w:rPr>
          <w:b/>
          <w:sz w:val="24"/>
          <w:szCs w:val="24"/>
          <w:lang w:eastAsia="is-IS"/>
        </w:rPr>
        <w:t>Veikindaréttur sjómanna – nýr dómur</w:t>
      </w:r>
    </w:p>
    <w:p w:rsidR="008C0C35" w:rsidRPr="008C0C35" w:rsidRDefault="00CD52D2" w:rsidP="008C0C35">
      <w:pPr>
        <w:spacing w:after="120"/>
        <w:contextualSpacing/>
        <w:jc w:val="both"/>
        <w:rPr>
          <w:sz w:val="24"/>
          <w:szCs w:val="24"/>
          <w:lang w:eastAsia="is-IS"/>
        </w:rPr>
      </w:pPr>
      <w:bookmarkStart w:id="0" w:name="_GoBack"/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 wp14:anchorId="0EC73D9F" wp14:editId="0C93B590">
            <wp:simplePos x="0" y="0"/>
            <wp:positionH relativeFrom="margin">
              <wp:align>left</wp:align>
            </wp:positionH>
            <wp:positionV relativeFrom="paragraph">
              <wp:posOffset>26575</wp:posOffset>
            </wp:positionV>
            <wp:extent cx="3076575" cy="2305050"/>
            <wp:effectExtent l="0" t="0" r="9525" b="0"/>
            <wp:wrapSquare wrapText="bothSides"/>
            <wp:docPr id="6" name="Picture 6" descr="Myndaniðurstaða fyrir sjóm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ndaniðurstaða fyrir sjómen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0C35" w:rsidRPr="008C0C35">
        <w:rPr>
          <w:sz w:val="24"/>
          <w:szCs w:val="24"/>
          <w:lang w:eastAsia="is-IS"/>
        </w:rPr>
        <w:t>Á undanförnum áratug hefur ítrekað verið tekist á fyrir dómi um rétt sjómanna til launa vegna veikinda í „frítúrum“ og hafa sumar útgerðir viljað beita ákvæðum 36. gr. sjómannalaga um „launalaus frí“ í þeim tilvikum og synjað sjómönnum um greiðslu í veikindum. Hæstiréttur kvað upp dóm í deilu af þessum toga þann 12. febrúar 2015. Niðurstaðan er skýr. Hugtakið „launalaust leyfi“ í 36. gr. sjómannalaga ber ekki að skilja þannig að það taki til þeirra tímabila þar sem sjómaður kann að hafa verið í „frítúr“ sem til er kominn vegna skipulags vinnu um borð. Sigli menn t.d. annan hvern túr og njóti 100% launa fyrir þá sem farnir eru eða 50% launa allt árið af sömu ástæðu, telst „frítúrinn“ sem verið er í landi ekki launalaust leyfi í skilningi laganna. Í þeim tilvikum á sjómaður rétt til fullra launa meðan á forföllum stendur. Um þetta og fleira er fjallað í uppfærðum kafla á vinnuréttarvef ASÍ „</w:t>
      </w:r>
      <w:hyperlink r:id="rId5" w:anchor="greidslur-i-veikindum" w:history="1">
        <w:r w:rsidR="008C0C35" w:rsidRPr="008C0C35">
          <w:rPr>
            <w:rStyle w:val="Hyperlink"/>
            <w:sz w:val="24"/>
            <w:szCs w:val="24"/>
            <w:lang w:eastAsia="is-IS"/>
          </w:rPr>
          <w:t>Greiðslur í veikindum</w:t>
        </w:r>
      </w:hyperlink>
      <w:r w:rsidR="008C0C35" w:rsidRPr="008C0C35">
        <w:rPr>
          <w:sz w:val="24"/>
          <w:szCs w:val="24"/>
          <w:lang w:eastAsia="is-IS"/>
        </w:rPr>
        <w:t>“.</w:t>
      </w:r>
    </w:p>
    <w:p w:rsidR="0015337C" w:rsidRDefault="0015337C"/>
    <w:sectPr w:rsidR="0015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5"/>
    <w:rsid w:val="0015337C"/>
    <w:rsid w:val="008C0C35"/>
    <w:rsid w:val="00C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9386A-BD23-42C1-8868-88E98066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C0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i.is/vinnurettarvefur/rettindi-a-vinnumarkadi/veikindi/veikindarettu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 Grönvold</dc:creator>
  <cp:keywords/>
  <dc:description/>
  <cp:lastModifiedBy>Halldór Grönvold</cp:lastModifiedBy>
  <cp:revision>2</cp:revision>
  <dcterms:created xsi:type="dcterms:W3CDTF">2015-03-09T10:24:00Z</dcterms:created>
  <dcterms:modified xsi:type="dcterms:W3CDTF">2015-03-09T10:25:00Z</dcterms:modified>
</cp:coreProperties>
</file>